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140000.00</w:t>
            </w:r>
          </w:p>
        </w:tc>
        <w:tc>
          <w:tcPr>
            <w:tcW w:w="1556" w:type="dxa"/>
            <w:tcBorders/>
            <w:vAlign w:val="center"/>
          </w:tcPr>
          <w:p>
            <w:pPr>
              <w:pStyle w:val="TableContents"/>
              <w:bidi w:val="0"/>
              <w:spacing w:before="0" w:after="283"/>
              <w:jc w:val="left"/>
              <w:rPr/>
            </w:pPr>
            <w:r>
              <w:rPr/>
              <w:t>91000000</w:t>
            </w:r>
          </w:p>
        </w:tc>
        <w:tc>
          <w:tcPr>
            <w:tcW w:w="1569" w:type="dxa"/>
            <w:tcBorders/>
            <w:vAlign w:val="center"/>
          </w:tcPr>
          <w:p>
            <w:pPr>
              <w:pStyle w:val="TableContents"/>
              <w:bidi w:val="0"/>
              <w:spacing w:before="0" w:after="283"/>
              <w:jc w:val="left"/>
              <w:rPr/>
            </w:pPr>
            <w:r>
              <w:rPr/>
              <w:t>07/20/2026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500</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07/08/2026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67307.50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63957.50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141770.00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146725.00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07/20/2026</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3358</Characters>
  <CharactersWithSpaces>3953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